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CME N.º 001/2017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20"/>
        </w:tabs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Escola de Educação Infantil PEQUENO APRENDIZ - Filial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 aprova seu Regimento Escolar.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-234" w:firstLine="9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instituição TEMPO E ESPAÇO ESCOLA INFANTIL LTDA - ME, mantenedora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O PEQUENO APRENDIZ - FILIAL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localizada na Rua Eurípedes Aurélio da Silva, n.º 302, bairro Vila Eunice, no Município de Cachoeirinha/RS, inscrita no Cadastro Nacional de Pessoa Jurídica sob o n.º 12.212.074/0002-51, com a finalidade de se adequar às Leis n.º 9394/96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071 CI/2013, datado de 02 de abril de 2013. Possui Alvará de Localização e Funcionamento Provisório, expedido pela Prefeitura Municipal de Cachoeirinha, datado de 06 de dezembro de 2012; Alvará da Saúde n.º 586/2016, com validade até 07 de agosto de 2017,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delimitação de capacidade para 100 (cem) crianças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Alvará de Prevenção e Proteção Contra Incêndio, n.º 710/1, expedido pela Seção de Prevenção de Incêndio da Brigada Militar CCB – 8º CRB – Corpo de Bombeiros de Cachoeirinha, com vigência até 17 de maio de 2019.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proprietária da Escola de Educação Infantil O Pequeno Aprendiz II (Filial), solicitando credenciamento e autorização de funcionamento, acompanhado da justificativa do pedido.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do Contrato de Locação do imóvel.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Provisório de Localização e Funcionamento.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da Proposta Político-Pedagógica.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destaca-se:</w:t>
      </w:r>
    </w:p>
    <w:p w:rsidR="00000000" w:rsidDel="00000000" w:rsidP="00000000" w:rsidRDefault="00000000" w:rsidRPr="00000000" w14:paraId="00000017">
      <w:pPr>
        <w:spacing w:line="360" w:lineRule="auto"/>
        <w:ind w:left="2835" w:firstLine="0"/>
        <w:jc w:val="both"/>
        <w:rPr>
          <w:rFonts w:ascii="Calibri" w:cs="Calibri" w:eastAsia="Calibri" w:hAnsi="Calibri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somente para a Escola de Educação Infantil, em turno integral. Todos os ambientes da Escola de Educação Infantil são amplos, arejados e estão de acordo com as Normas deste Conselho. Há diversos espaços para múltiplas atividades. Possui um pátio amplo onde as crianças têm atividades externas e acesso à luz solar. Em relação aos mobiliários estão em boas condições e adequados. Os banheiros também apresentam ótimas condições para o uso de crianças nessa faixa etária. Apresenta boa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 xml:space="preserve"> localização, acesso, segurança e saneamento adequados. Confirmou-se que a faixa etária atendida é de 0 a 5 anos e 11 meses.”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4. A Proposta Político-Pedagógica define a escola de Educação Infantil como um lugar educativo que contribui para a construção da identidade da criança respeitando seu contexto social e cultural. Tem como base a teoria sociointeracionista que defende o desenvolvimento infantil como um processo dinâmico, onde as crianças não são receptoras do conhecimento, mas interagem com outras crianças e se desenvolvem no seu aspecto cognitivo, social e motor. Apresenta a concepção de infância, explicitando as fases de desenvolvimento, a concepção de currículo, de gestão, de avaliação e dos princípios de Convivência.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 xml:space="preserve">5. O Regimento Escolar da Escola de Educação Infantil O Pequeno Aprendiz II (filial) está bem estruturado, claro e objetivo, contemplando: Fins e objetivos; Organização didática (Modalidades, Critérios de agrupamento de alunos, Currículo, Projeto Pedagógico); Regime Escolar (Calendário, Matrícula, Avaliação, Frequência); Organização Administrativa e Gestão Escolar (Estrutura Administrativa e Pedagógica, Direção, Equipe docente, Equipe de apoio, Equipe discente, Gestão escolar, Aperfeiçoamento de Recursos Humanos); Disposições Gerais.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c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 xml:space="preserve">6. A análise do processo, com base na Resolução CME n.º 016/2012,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Nestes termos, o Conselho Municipal de Educação Credencia e Autoriza o Funcionamento da Instituição de Educação Infantil O Pequeno Aprendiz II (filial) 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360" w:lineRule="auto"/>
        <w:ind w:left="0" w:right="0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recomendado à Instituição que mantenha atualizados os dados fornecidos no ato do Cadastro e do Credenciamento para Autorização e Funcionamento.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 xml:space="preserve">Aprovado em plenária, por unanimidade dos presentes, nesta data.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  <w:t xml:space="preserve">Cachoeirinha, 17 de março de 2017.</w:t>
      </w:r>
    </w:p>
    <w:p w:rsidR="00000000" w:rsidDel="00000000" w:rsidP="00000000" w:rsidRDefault="00000000" w:rsidRPr="00000000" w14:paraId="00000032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1701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9"/>
        </w:tabs>
        <w:ind w:left="2124" w:firstLine="707.9999999999998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 xml:space="preserve">               Ana Paula Lagemann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9"/>
        </w:tabs>
        <w:spacing w:line="360" w:lineRule="auto"/>
        <w:ind w:left="2124" w:firstLine="707.999999999999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ab/>
        <w:tab/>
        <w:tab/>
        <w:tab/>
        <w:t xml:space="preserve">     Presidente do CME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568" w:top="882" w:left="1418" w:right="1132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8025" cy="8731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8025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